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95" w:rsidRPr="00EF1495" w:rsidRDefault="00EF1495" w:rsidP="00EF14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EF149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SEE A CRIMSON STREAM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Calvary's hill of sorrow, Where sin's demands were made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rays of Hope for tomorrow,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Across our paths were laid.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EF149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I see a crimson stream of blood</w:t>
      </w:r>
      <w:r>
        <w:rPr>
          <w:rFonts w:ascii="Times New Roman" w:eastAsia="Times New Roman" w:hAnsi="Times New Roman" w:cs="Times New Roman"/>
          <w:i/>
          <w:iCs/>
          <w:color w:val="323130"/>
          <w:bdr w:val="none" w:sz="0" w:space="0" w:color="auto" w:frame="1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It flows from Calvary.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It's waves which reach the throne of God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Are sweeping over me,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Today no condemnation,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Abides to turn away,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My soul from His Salvation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He's in my heart to stay.</w:t>
      </w:r>
    </w:p>
    <w:p w:rsid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And when we reach the portals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Where life forever reigns.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The ransomed host grand final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Will be His glad refrain.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Moreover, brethren, I declare unto you, The Gospel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 xml:space="preserve">which I preached unto you, which also ye have 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received,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and wherein ye stand;  By which also ye are saved , if ye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 xml:space="preserve">keep in memory what I preached unto 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you, unless you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have believed in vain.  For I delivered unto you first of all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 xml:space="preserve">that which I also received, how 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Christ died for our sins,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according to the scriptures;  And that He was buried, and 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 xml:space="preserve">that He rose again the 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third day  according to the scriptures.</w:t>
      </w:r>
      <w:r w:rsidRPr="00EF149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Cs/>
          <w:color w:val="323130"/>
          <w:lang w:eastAsia="en-CA"/>
        </w:rPr>
        <w:t>1 Corinthians 15: 1-4. KJV.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On a rugged hill, stood a rugged cross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There hung in shame, God's beloved Son.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Christ the lovely One!</w:t>
      </w:r>
    </w:p>
    <w:p w:rsid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Who from heaven to the sinner came.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Calvary rugged hill of sorrow;</w:t>
      </w:r>
      <w:r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 xml:space="preserve">Where the Prince of Glory died for </w:t>
      </w:r>
    </w:p>
    <w:p w:rsid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Wounded, crushed and broken-hearted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Lonely suffered untold agony.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 xml:space="preserve">Sinless there He bore my </w:t>
      </w:r>
    </w:p>
    <w:p w:rsid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burdens; That from sinful shame I might be free.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Glorious day, He took my sin away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 xml:space="preserve">On the cross of </w:t>
      </w:r>
    </w:p>
    <w:p w:rsid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Calvary.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On a rugged hill stood a mocking thong.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Scorning Him who came to save the lost;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 xml:space="preserve">But it was not 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in vain,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That the Savior came,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To redeem the world at priceless cost.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Calvary, rugged hill of sorrow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Where the Prince of Glory died for 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Wounded, crushed and broken-hearted.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All alone He suffered untold agony.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Sinless there He bore my burden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That from sinful shame I might be free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Glorious day!  He took my sin away,</w:t>
      </w:r>
    </w:p>
    <w:p w:rsidR="00EF1495" w:rsidRPr="00EF1495" w:rsidRDefault="00EF1495" w:rsidP="00EF149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F1495">
        <w:rPr>
          <w:rFonts w:ascii="Times New Roman" w:eastAsia="Times New Roman" w:hAnsi="Times New Roman" w:cs="Times New Roman"/>
          <w:i/>
          <w:iCs/>
          <w:color w:val="323130"/>
          <w:lang w:eastAsia="en-CA"/>
        </w:rPr>
        <w:t>On the cross of Calvary.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2A9"/>
    <w:multiLevelType w:val="multilevel"/>
    <w:tmpl w:val="777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F1495"/>
    <w:rsid w:val="006B05CF"/>
    <w:rsid w:val="00E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F1495"/>
  </w:style>
  <w:style w:type="character" w:customStyle="1" w:styleId="ms-button-flexcontainer">
    <w:name w:val="ms-button-flexcontainer"/>
    <w:basedOn w:val="DefaultParagraphFont"/>
    <w:rsid w:val="00EF1495"/>
  </w:style>
  <w:style w:type="paragraph" w:styleId="NormalWeb">
    <w:name w:val="Normal (Web)"/>
    <w:basedOn w:val="Normal"/>
    <w:uiPriority w:val="99"/>
    <w:semiHidden/>
    <w:unhideWhenUsed/>
    <w:rsid w:val="00EF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F1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86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6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198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030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470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3298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2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7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0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34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0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5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5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9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9448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52959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2021-04-08T15:33:00Z</dcterms:created>
  <dcterms:modified xsi:type="dcterms:W3CDTF">2021-04-08T15:41:00Z</dcterms:modified>
</cp:coreProperties>
</file>